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0E" w:rsidRDefault="000A2C0E" w:rsidP="000A2C0E">
      <w:pPr>
        <w:rPr>
          <w:rFonts w:ascii="細明體" w:eastAsia="細明體" w:hAnsi="細明體" w:cs="Times New Roman"/>
          <w:b/>
          <w:bCs/>
          <w:color w:val="000000"/>
          <w:sz w:val="28"/>
          <w:szCs w:val="28"/>
          <w:u w:val="single"/>
          <w:lang w:val="en-HK"/>
        </w:rPr>
      </w:pPr>
      <w:r w:rsidRPr="000A2C0E">
        <w:rPr>
          <w:rFonts w:ascii="細明體" w:eastAsia="細明體" w:hAnsi="細明體" w:cs="Times New Roman"/>
          <w:b/>
          <w:bCs/>
          <w:color w:val="000000"/>
          <w:sz w:val="28"/>
          <w:szCs w:val="28"/>
          <w:u w:val="single"/>
          <w:lang w:val="en-HK"/>
        </w:rPr>
        <w:t>香港聖公會婦女總團團牧、顧問及常務委員名單</w:t>
      </w:r>
    </w:p>
    <w:p w:rsidR="000A2C0E" w:rsidRPr="000A2C0E" w:rsidRDefault="000A2C0E" w:rsidP="000A2C0E">
      <w:pPr>
        <w:rPr>
          <w:rFonts w:ascii="細明體" w:eastAsia="細明體" w:hAnsi="細明體" w:cs="Times New Roman"/>
          <w:color w:val="000000"/>
          <w:sz w:val="27"/>
          <w:szCs w:val="27"/>
          <w:lang w:val="en-HK"/>
        </w:rPr>
      </w:pPr>
      <w:bookmarkStart w:id="0" w:name="_GoBack"/>
      <w:bookmarkEnd w:id="0"/>
      <w:r w:rsidRPr="000A2C0E">
        <w:rPr>
          <w:rFonts w:ascii="細明體" w:eastAsia="細明體" w:hAnsi="細明體" w:cs="Times New Roman"/>
          <w:b/>
          <w:bCs/>
          <w:color w:val="000000"/>
          <w:sz w:val="28"/>
          <w:szCs w:val="28"/>
          <w:u w:val="single"/>
          <w:lang w:val="en-HK"/>
        </w:rPr>
        <w:t>（二零一</w:t>
      </w:r>
      <w:r w:rsidRPr="000A2C0E">
        <w:rPr>
          <w:rFonts w:ascii="細明體" w:eastAsia="細明體" w:hAnsi="細明體" w:cs="Times New Roman" w:hint="eastAsia"/>
          <w:b/>
          <w:bCs/>
          <w:color w:val="000000"/>
          <w:sz w:val="28"/>
          <w:szCs w:val="28"/>
          <w:u w:val="single"/>
          <w:lang w:val="en-HK"/>
        </w:rPr>
        <w:t>六至二零一八</w:t>
      </w:r>
      <w:r w:rsidRPr="000A2C0E">
        <w:rPr>
          <w:rFonts w:ascii="細明體" w:eastAsia="細明體" w:hAnsi="細明體" w:cs="Times New Roman"/>
          <w:b/>
          <w:bCs/>
          <w:color w:val="000000"/>
          <w:sz w:val="28"/>
          <w:szCs w:val="28"/>
          <w:u w:val="single"/>
          <w:lang w:val="en-HK"/>
        </w:rPr>
        <w:t>年度）</w:t>
      </w:r>
    </w:p>
    <w:p w:rsidR="000A2C0E" w:rsidRPr="000A2C0E" w:rsidRDefault="000A2C0E" w:rsidP="000A2C0E">
      <w:pPr>
        <w:rPr>
          <w:rFonts w:ascii="細明體" w:eastAsia="細明體" w:hAnsi="細明體" w:cs="Times New Roman"/>
          <w:color w:val="000000"/>
          <w:sz w:val="27"/>
          <w:szCs w:val="27"/>
          <w:lang w:val="en-HK"/>
        </w:rPr>
      </w:pPr>
      <w:r w:rsidRPr="000A2C0E">
        <w:rPr>
          <w:rFonts w:ascii="細明體" w:eastAsia="細明體" w:hAnsi="細明體" w:cs="Times New Roman"/>
          <w:b/>
          <w:bCs/>
          <w:color w:val="000000"/>
          <w:sz w:val="27"/>
          <w:szCs w:val="27"/>
          <w:lang w:val="en-H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660"/>
      </w:tblGrid>
      <w:tr w:rsidR="000A2C0E" w:rsidRPr="000A2C0E" w:rsidTr="000A2C0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贊助人</w:t>
            </w:r>
            <w:proofErr w:type="spellEnd"/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 ：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鄺保羅大主教</w:t>
            </w:r>
            <w:proofErr w:type="spellEnd"/>
          </w:p>
        </w:tc>
      </w:tr>
      <w:tr w:rsidR="000A2C0E" w:rsidRPr="000A2C0E" w:rsidTr="000A2C0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陳謳明主教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b/>
                <w:bCs/>
                <w:lang w:val="en-HK"/>
              </w:rPr>
              <w:t>    </w:t>
            </w:r>
          </w:p>
        </w:tc>
      </w:tr>
      <w:tr w:rsidR="000A2C0E" w:rsidRPr="000A2C0E" w:rsidTr="000A2C0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b/>
                <w:bCs/>
                <w:lang w:val="en-HK"/>
              </w:rPr>
              <w:t>郭志丕</w:t>
            </w:r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主教</w:t>
            </w:r>
            <w:proofErr w:type="spellEnd"/>
          </w:p>
        </w:tc>
      </w:tr>
    </w:tbl>
    <w:p w:rsidR="000A2C0E" w:rsidRPr="000A2C0E" w:rsidRDefault="000A2C0E" w:rsidP="000A2C0E">
      <w:pPr>
        <w:rPr>
          <w:rFonts w:ascii="細明體" w:eastAsia="細明體" w:hAnsi="細明體" w:cs="Times New Roman"/>
          <w:color w:val="000000"/>
          <w:sz w:val="27"/>
          <w:szCs w:val="27"/>
          <w:lang w:val="en-HK"/>
        </w:rPr>
      </w:pPr>
      <w:r w:rsidRPr="000A2C0E">
        <w:rPr>
          <w:rFonts w:ascii="細明體" w:eastAsia="細明體" w:hAnsi="細明體" w:cs="Times New Roman"/>
          <w:color w:val="000000"/>
          <w:sz w:val="27"/>
          <w:szCs w:val="27"/>
          <w:lang w:val="en-HK"/>
        </w:rPr>
        <w:t> </w:t>
      </w:r>
    </w:p>
    <w:p w:rsidR="000A2C0E" w:rsidRPr="000A2C0E" w:rsidRDefault="000A2C0E" w:rsidP="000A2C0E">
      <w:pPr>
        <w:rPr>
          <w:rFonts w:ascii="細明體" w:eastAsia="細明體" w:hAnsi="細明體" w:cs="Times New Roman"/>
          <w:color w:val="000000"/>
          <w:sz w:val="27"/>
          <w:szCs w:val="27"/>
          <w:lang w:val="en-HK"/>
        </w:rPr>
      </w:pPr>
      <w:r w:rsidRPr="000A2C0E">
        <w:rPr>
          <w:rFonts w:ascii="細明體" w:eastAsia="細明體" w:hAnsi="細明體" w:cs="Times New Roman"/>
          <w:color w:val="000000"/>
          <w:sz w:val="27"/>
          <w:szCs w:val="27"/>
          <w:lang w:val="en-H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0A2C0E" w:rsidRPr="000A2C0E" w:rsidTr="000A2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職位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r w:rsidRPr="000A2C0E">
              <w:rPr>
                <w:rFonts w:ascii="細明體" w:eastAsia="細明體" w:hAnsi="細明體" w:cs="Times New Roman"/>
                <w:b/>
                <w:bCs/>
                <w:lang w:val="en-HK"/>
              </w:rPr>
              <w:t>姓 名</w:t>
            </w:r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團牧</w:t>
            </w:r>
            <w:proofErr w:type="spellEnd"/>
          </w:p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法律顧問</w:t>
            </w:r>
            <w:proofErr w:type="spellEnd"/>
          </w:p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r w:rsidRPr="000A2C0E">
              <w:rPr>
                <w:rFonts w:ascii="細明體" w:eastAsia="細明體" w:hAnsi="細明體" w:cs="Times New Roman"/>
                <w:lang w:val="en-H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鄭守定牧師</w:t>
            </w:r>
            <w:proofErr w:type="spellEnd"/>
          </w:p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鄭慕智律師</w:t>
            </w:r>
            <w:proofErr w:type="spellEnd"/>
          </w:p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proofErr w:type="gram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王鳳儀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(</w:t>
            </w:r>
            <w:proofErr w:type="spellStart"/>
            <w:proofErr w:type="gram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法政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)</w:t>
            </w: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律師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 </w:t>
            </w:r>
          </w:p>
        </w:tc>
      </w:tr>
      <w:tr w:rsidR="000A2C0E" w:rsidRPr="000A2C0E" w:rsidTr="000A2C0E">
        <w:tc>
          <w:tcPr>
            <w:tcW w:w="41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顧問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</w:tr>
      <w:tr w:rsidR="000A2C0E" w:rsidRPr="000A2C0E" w:rsidTr="000A2C0E">
        <w:trPr>
          <w:trHeight w:val="1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spacing w:line="169" w:lineRule="atLeast"/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夏慧中女士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鄺廣傑夫人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PingFang HK Regular"/>
                <w:lang w:val="en-HK"/>
              </w:rPr>
              <w:t>吳</w:t>
            </w:r>
            <w:r w:rsidRPr="000A2C0E">
              <w:rPr>
                <w:rFonts w:ascii="細明體" w:eastAsia="細明體" w:hAnsi="細明體" w:cs="Times New Roman"/>
                <w:lang w:val="en-HK"/>
              </w:rPr>
              <w:t>美玉女士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徐贊生夫人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rPr>
          <w:trHeight w:val="3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劉麗嬋女士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陳謳明夫人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rPr>
          <w:trHeight w:val="3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林佩姿女士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  (</w:t>
            </w: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郭志丕夫人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)</w:t>
            </w:r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區玉君牧師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葉錦輝牧師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曾永昌牧師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管浩嗚</w:t>
            </w:r>
            <w:r w:rsidRPr="000A2C0E">
              <w:rPr>
                <w:rFonts w:ascii="細明體" w:eastAsia="細明體" w:hAnsi="細明體" w:cs="Times New Roman" w:hint="eastAsia"/>
                <w:lang w:val="en-HK"/>
              </w:rPr>
              <w:t>法政</w:t>
            </w:r>
            <w:r w:rsidRPr="000A2C0E">
              <w:rPr>
                <w:rFonts w:ascii="細明體" w:eastAsia="細明體" w:hAnsi="細明體" w:cs="Times New Roman"/>
                <w:lang w:val="en-HK"/>
              </w:rPr>
              <w:t>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呂利武牧師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郭志芊牧師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范錫強牧師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車品豪牧師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李正儀博士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劉敏昭女士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莫煒鴻夫人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rPr>
          <w:trHeight w:val="3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黃景雲女士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梁熾靈夫人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林麗</w:t>
            </w:r>
            <w:r w:rsidRPr="000A2C0E">
              <w:rPr>
                <w:rFonts w:ascii="細明體" w:eastAsia="細明體" w:hAnsi="細明體" w:cs="Songti SC Black"/>
                <w:lang w:val="en-HK"/>
              </w:rPr>
              <w:t>琼</w:t>
            </w:r>
            <w:r w:rsidRPr="000A2C0E">
              <w:rPr>
                <w:rFonts w:ascii="細明體" w:eastAsia="細明體" w:hAnsi="細明體" w:cs="Times New Roman"/>
                <w:lang w:val="en-HK"/>
              </w:rPr>
              <w:t>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（</w:t>
            </w: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陳勝華夫人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）</w:t>
            </w:r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正團長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王紫珊女士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副團長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許溢芬女士</w:t>
            </w:r>
            <w:proofErr w:type="spellEnd"/>
          </w:p>
        </w:tc>
      </w:tr>
      <w:tr w:rsidR="000A2C0E" w:rsidRPr="000A2C0E" w:rsidTr="000A2C0E">
        <w:trPr>
          <w:trHeight w:val="333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副團長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譚若明</w:t>
            </w:r>
            <w:r w:rsidRPr="000A2C0E">
              <w:rPr>
                <w:rFonts w:ascii="細明體" w:eastAsia="細明體" w:hAnsi="細明體" w:cs="Times New Roman"/>
                <w:lang w:val="en-HK"/>
              </w:rPr>
              <w:t>女士</w:t>
            </w:r>
            <w:proofErr w:type="spellEnd"/>
          </w:p>
        </w:tc>
      </w:tr>
      <w:tr w:rsidR="000A2C0E" w:rsidRPr="000A2C0E" w:rsidTr="000A2C0E">
        <w:trPr>
          <w:trHeight w:val="414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副團長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鄧麗秀女士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 </w:t>
            </w:r>
          </w:p>
        </w:tc>
      </w:tr>
      <w:tr w:rsidR="000A2C0E" w:rsidRPr="000A2C0E" w:rsidTr="000A2C0E">
        <w:trPr>
          <w:trHeight w:val="17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spacing w:line="179" w:lineRule="atLeast"/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正書記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spacing w:line="179" w:lineRule="atLeast"/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羅美娟女士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副書記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陳惠卿女士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正司庫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黃美珍女士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副司庫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張美玲女士</w:t>
            </w:r>
            <w:proofErr w:type="spellEnd"/>
          </w:p>
        </w:tc>
      </w:tr>
      <w:tr w:rsidR="000A2C0E" w:rsidRPr="000A2C0E" w:rsidTr="000A2C0E">
        <w:trPr>
          <w:trHeight w:val="33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正靈修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馬麗眉女士</w:t>
            </w:r>
            <w:proofErr w:type="spellEnd"/>
          </w:p>
        </w:tc>
      </w:tr>
      <w:tr w:rsidR="000A2C0E" w:rsidRPr="000A2C0E" w:rsidTr="000A2C0E">
        <w:trPr>
          <w:trHeight w:val="38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副靈修</w:t>
            </w:r>
            <w:proofErr w:type="spellEnd"/>
            <w:r w:rsidRPr="000A2C0E">
              <w:rPr>
                <w:rFonts w:ascii="細明體" w:eastAsia="細明體" w:hAnsi="細明體" w:cs="Times New Roman" w:hint="eastAsia"/>
                <w:lang w:val="en-H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勞美寬女士</w:t>
            </w:r>
            <w:proofErr w:type="spellEnd"/>
            <w:r w:rsidRPr="000A2C0E">
              <w:rPr>
                <w:rFonts w:ascii="細明體" w:eastAsia="細明體" w:hAnsi="細明體" w:cs="Times New Roman"/>
                <w:lang w:val="en-HK"/>
              </w:rPr>
              <w:t> </w:t>
            </w:r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正總務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莫蘭生女士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副總務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 w:hint="eastAsia"/>
                <w:lang w:val="en-HK"/>
              </w:rPr>
              <w:t>梁菲鳳女士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副總務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鄭秀蓮女士</w:t>
            </w:r>
            <w:proofErr w:type="spellEnd"/>
          </w:p>
        </w:tc>
      </w:tr>
      <w:tr w:rsidR="000A2C0E" w:rsidRPr="000A2C0E" w:rsidTr="000A2C0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聯絡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0E" w:rsidRPr="000A2C0E" w:rsidRDefault="000A2C0E" w:rsidP="000A2C0E">
            <w:pPr>
              <w:rPr>
                <w:rFonts w:ascii="細明體" w:eastAsia="細明體" w:hAnsi="細明體" w:cs="Times New Roman"/>
                <w:lang w:val="en-HK"/>
              </w:rPr>
            </w:pPr>
            <w:proofErr w:type="spellStart"/>
            <w:r w:rsidRPr="000A2C0E">
              <w:rPr>
                <w:rFonts w:ascii="細明體" w:eastAsia="細明體" w:hAnsi="細明體" w:cs="Times New Roman"/>
                <w:lang w:val="en-HK"/>
              </w:rPr>
              <w:t>曾安麗女士</w:t>
            </w:r>
            <w:proofErr w:type="spellEnd"/>
          </w:p>
        </w:tc>
      </w:tr>
    </w:tbl>
    <w:p w:rsidR="000A2C0E" w:rsidRPr="000A2C0E" w:rsidRDefault="000A2C0E" w:rsidP="000A2C0E">
      <w:pPr>
        <w:rPr>
          <w:rFonts w:ascii="細明體" w:eastAsia="細明體" w:hAnsi="細明體" w:cs="Times New Roman"/>
          <w:color w:val="000000"/>
          <w:sz w:val="27"/>
          <w:szCs w:val="27"/>
          <w:lang w:val="en-HK"/>
        </w:rPr>
      </w:pPr>
      <w:r w:rsidRPr="000A2C0E">
        <w:rPr>
          <w:rFonts w:ascii="細明體" w:eastAsia="細明體" w:hAnsi="細明體" w:cs="Times New Roman"/>
          <w:color w:val="000000"/>
          <w:sz w:val="27"/>
          <w:szCs w:val="27"/>
          <w:lang w:val="en-HK"/>
        </w:rPr>
        <w:t> </w:t>
      </w:r>
    </w:p>
    <w:p w:rsidR="00F948AD" w:rsidRPr="000A2C0E" w:rsidRDefault="00F948AD">
      <w:pPr>
        <w:rPr>
          <w:rFonts w:ascii="細明體" w:eastAsia="細明體" w:hAnsi="細明體"/>
        </w:rPr>
      </w:pPr>
    </w:p>
    <w:sectPr w:rsidR="00F948AD" w:rsidRPr="000A2C0E" w:rsidSect="000A2C0E">
      <w:pgSz w:w="11900" w:h="16840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PingFang HK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E"/>
    <w:rsid w:val="000A2C0E"/>
    <w:rsid w:val="00A955C3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C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2C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Wong</dc:creator>
  <cp:keywords/>
  <dc:description/>
  <cp:lastModifiedBy>Terese Wong</cp:lastModifiedBy>
  <cp:revision>1</cp:revision>
  <dcterms:created xsi:type="dcterms:W3CDTF">2019-09-24T17:09:00Z</dcterms:created>
  <dcterms:modified xsi:type="dcterms:W3CDTF">2019-09-24T17:11:00Z</dcterms:modified>
</cp:coreProperties>
</file>